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CEC" w:rsidRPr="00021738" w:rsidRDefault="00A835D5" w:rsidP="00A835D5">
      <w:pPr>
        <w:jc w:val="center"/>
        <w:rPr>
          <w:sz w:val="36"/>
          <w:szCs w:val="36"/>
          <w:u w:val="single"/>
          <w:lang w:val="en-US"/>
        </w:rPr>
      </w:pPr>
      <w:r w:rsidRPr="00021738">
        <w:rPr>
          <w:sz w:val="36"/>
          <w:szCs w:val="36"/>
          <w:u w:val="single"/>
        </w:rPr>
        <w:t>ΓΕΝΙΚΕΣ ΟΔΗΓΙΕΣ ΔΗΜΟΣΙΟΤΗΤΑΣ</w:t>
      </w:r>
    </w:p>
    <w:p w:rsidR="00A835D5" w:rsidRDefault="00A835D5" w:rsidP="00A835D5">
      <w:pPr>
        <w:pStyle w:val="ListParagraph"/>
        <w:numPr>
          <w:ilvl w:val="0"/>
          <w:numId w:val="1"/>
        </w:numPr>
        <w:jc w:val="both"/>
      </w:pPr>
      <w:r w:rsidRPr="00351F26">
        <w:rPr>
          <w:rFonts w:asciiTheme="minorHAnsi" w:hAnsiTheme="minorHAnsi"/>
        </w:rPr>
        <w:t xml:space="preserve">Οι κανόνες δημοσιότητας πρέπει να τηρούνται απαρέγκλιτα. </w:t>
      </w:r>
      <w:r w:rsidRPr="00351F26">
        <w:rPr>
          <w:rFonts w:asciiTheme="minorHAnsi" w:hAnsiTheme="minorHAnsi"/>
          <w:u w:val="single"/>
        </w:rPr>
        <w:t>Όλα</w:t>
      </w:r>
      <w:r w:rsidRPr="00351F26">
        <w:rPr>
          <w:rFonts w:asciiTheme="minorHAnsi" w:hAnsiTheme="minorHAnsi"/>
        </w:rPr>
        <w:t xml:space="preserve"> τα παραδοτέα (δημοσιεύσεις, εργασίες, παρουσιάσεις, </w:t>
      </w:r>
      <w:r w:rsidRPr="00351F26">
        <w:rPr>
          <w:rFonts w:asciiTheme="minorHAnsi" w:hAnsiTheme="minorHAnsi"/>
          <w:lang w:val="en-US"/>
        </w:rPr>
        <w:t>posters</w:t>
      </w:r>
      <w:r w:rsidRPr="00351F26">
        <w:rPr>
          <w:rFonts w:asciiTheme="minorHAnsi" w:hAnsiTheme="minorHAnsi"/>
        </w:rPr>
        <w:t xml:space="preserve"> κλπ)</w:t>
      </w:r>
      <w:r w:rsidR="003E18C6" w:rsidRPr="00351F26">
        <w:rPr>
          <w:rFonts w:asciiTheme="minorHAnsi" w:hAnsiTheme="minorHAnsi"/>
        </w:rPr>
        <w:t xml:space="preserve"> </w:t>
      </w:r>
      <w:r w:rsidRPr="00351F26">
        <w:rPr>
          <w:rFonts w:asciiTheme="minorHAnsi" w:hAnsiTheme="minorHAnsi"/>
        </w:rPr>
        <w:t xml:space="preserve">καθώς και </w:t>
      </w:r>
      <w:r w:rsidRPr="00351F26">
        <w:rPr>
          <w:rFonts w:asciiTheme="minorHAnsi" w:hAnsiTheme="minorHAnsi"/>
          <w:u w:val="single"/>
        </w:rPr>
        <w:t>όλα</w:t>
      </w:r>
      <w:r w:rsidRPr="00351F26">
        <w:rPr>
          <w:rFonts w:asciiTheme="minorHAnsi" w:hAnsiTheme="minorHAnsi"/>
        </w:rPr>
        <w:t xml:space="preserve"> τα διακινούμενα έγγραφα</w:t>
      </w:r>
      <w:r>
        <w:t xml:space="preserve"> τα οποία σχετίζονται με την διδακτορική διατριβή, θα πρέπει να φέρουν τουλάχιστον τον </w:t>
      </w:r>
      <w:r w:rsidRPr="00351F26">
        <w:rPr>
          <w:b/>
        </w:rPr>
        <w:t>νέο λογότυπο</w:t>
      </w:r>
      <w:r>
        <w:t xml:space="preserve"> του επιχειρησιακού προγράμματος (βλ. </w:t>
      </w:r>
      <w:hyperlink r:id="rId8" w:history="1">
        <w:r w:rsidR="00351F26" w:rsidRPr="00C961F6">
          <w:rPr>
            <w:rStyle w:val="Hyperlink"/>
          </w:rPr>
          <w:t>http://www.edulll.gr/wp-content/uploads/2010/05/final_lo</w:t>
        </w:r>
        <w:r w:rsidR="00351F26" w:rsidRPr="00C961F6">
          <w:rPr>
            <w:rStyle w:val="Hyperlink"/>
          </w:rPr>
          <w:t>g</w:t>
        </w:r>
        <w:r w:rsidR="00351F26" w:rsidRPr="00C961F6">
          <w:rPr>
            <w:rStyle w:val="Hyperlink"/>
          </w:rPr>
          <w:t>o1.zip</w:t>
        </w:r>
      </w:hyperlink>
      <w:r>
        <w:t xml:space="preserve"> ) ή το λεκτικό της αναγνώρισης*, το οποίο δεν θα πρέπει να τροποποιείται. Εφόσον είναι δυνατόν, καλό είναι να περιλαμβάνονται και τα δύο.</w:t>
      </w:r>
      <w:r w:rsidR="003E18C6">
        <w:t xml:space="preserve"> </w:t>
      </w:r>
    </w:p>
    <w:p w:rsidR="00A835D5" w:rsidRDefault="00A835D5" w:rsidP="00A835D5">
      <w:pPr>
        <w:pStyle w:val="ListParagraph"/>
        <w:numPr>
          <w:ilvl w:val="0"/>
          <w:numId w:val="1"/>
        </w:numPr>
        <w:jc w:val="both"/>
      </w:pPr>
      <w:r>
        <w:t>Μόνη εξαίρεση αναφορικά με την τροποποίηση του λεκτικού αποτελεί η περίπτωση όπου πρέπει να υπάρχουν περισσότερες αναγνωρίσεις (σε περιπτώσεις που κάποιος από τους συν-συγγραφείς χρηματοδοτείται από άλλη πηγή) οπότε και θα πρέπει να αναφέρεται ρητά από ποια πηγή χρηματοδοτείται ο καθένας εκ των συγγραφέων και να προκύπτει με σαφήνεια ότι ο υπότροφος του Ηράκλειτου ΙΙ δεν χρηματοδοτείται από άλλη πηγή. Επί παραδείγματι αναφορικά με την αναγνώριση του Ηράκλειτου μπορεί να αναφέρεται ότι «Η έρευνα του “Ονοματεπώνυμο υποτρόφου” έχει συγχρηματοδοτηθεί από την Ευρωπαϊκή Ένωση…(υπόλοιπο λεκτικού)…».</w:t>
      </w:r>
    </w:p>
    <w:p w:rsidR="00A835D5" w:rsidRDefault="00A835D5" w:rsidP="00A835D5">
      <w:pPr>
        <w:pStyle w:val="ListParagraph"/>
        <w:numPr>
          <w:ilvl w:val="0"/>
          <w:numId w:val="1"/>
        </w:numPr>
        <w:jc w:val="both"/>
      </w:pPr>
      <w:r>
        <w:t xml:space="preserve">Σε καμία περίπτωση στο λεκτικό δεν θα πρέπει να χρησιμοποιούνται συντμήσεις (πχ </w:t>
      </w:r>
      <w:r>
        <w:rPr>
          <w:lang w:val="en-US"/>
        </w:rPr>
        <w:t>E</w:t>
      </w:r>
      <w:r>
        <w:t>.</w:t>
      </w:r>
      <w:r>
        <w:rPr>
          <w:lang w:val="en-US"/>
        </w:rPr>
        <w:t>U</w:t>
      </w:r>
      <w:r>
        <w:t xml:space="preserve">. αντί </w:t>
      </w:r>
      <w:r>
        <w:rPr>
          <w:lang w:val="en-US"/>
        </w:rPr>
        <w:t>European</w:t>
      </w:r>
      <w:r w:rsidRPr="00A835D5">
        <w:t xml:space="preserve"> </w:t>
      </w:r>
      <w:r>
        <w:rPr>
          <w:lang w:val="en-US"/>
        </w:rPr>
        <w:t>Union</w:t>
      </w:r>
      <w:r>
        <w:t>).</w:t>
      </w:r>
    </w:p>
    <w:p w:rsidR="00A835D5" w:rsidRPr="00362D47" w:rsidRDefault="00A835D5" w:rsidP="00A835D5">
      <w:pPr>
        <w:jc w:val="both"/>
        <w:rPr>
          <w:rFonts w:ascii="Calibri" w:hAnsi="Calibri"/>
        </w:rPr>
      </w:pPr>
    </w:p>
    <w:p w:rsidR="00021738" w:rsidRPr="00362D47" w:rsidRDefault="00021738" w:rsidP="00A835D5">
      <w:pPr>
        <w:jc w:val="both"/>
        <w:rPr>
          <w:rFonts w:ascii="Calibri" w:hAnsi="Calibri"/>
        </w:rPr>
      </w:pPr>
    </w:p>
    <w:p w:rsidR="00A835D5" w:rsidRPr="003E18C6" w:rsidRDefault="002F4FE2" w:rsidP="00A835D5">
      <w:pPr>
        <w:pStyle w:val="ListParagraph"/>
        <w:jc w:val="both"/>
        <w:rPr>
          <w:b/>
          <w:bCs/>
          <w:color w:val="000080"/>
          <w:lang w:val="en-US"/>
        </w:rPr>
      </w:pPr>
      <w:r>
        <w:rPr>
          <w:b/>
          <w:bCs/>
          <w:color w:val="000080"/>
          <w:lang w:val="en-US"/>
        </w:rPr>
        <w:t>*</w:t>
      </w:r>
      <w:r w:rsidR="00A835D5" w:rsidRPr="00A835D5">
        <w:rPr>
          <w:b/>
          <w:bCs/>
          <w:color w:val="000080"/>
        </w:rPr>
        <w:t>ΛΕΚΤΙΚΟ</w:t>
      </w:r>
      <w:r w:rsidR="00A835D5" w:rsidRPr="003E18C6">
        <w:rPr>
          <w:b/>
          <w:bCs/>
          <w:color w:val="000080"/>
          <w:lang w:val="en-US"/>
        </w:rPr>
        <w:t xml:space="preserve"> </w:t>
      </w:r>
      <w:r w:rsidR="00A835D5" w:rsidRPr="00A835D5">
        <w:rPr>
          <w:b/>
          <w:bCs/>
          <w:color w:val="000080"/>
        </w:rPr>
        <w:t>ΑΝΑΓΝΩΡΙΣΗΣ</w:t>
      </w:r>
      <w:r w:rsidR="00A835D5" w:rsidRPr="003E18C6">
        <w:rPr>
          <w:b/>
          <w:bCs/>
          <w:color w:val="000080"/>
          <w:lang w:val="en-US"/>
        </w:rPr>
        <w:t xml:space="preserve"> </w:t>
      </w:r>
    </w:p>
    <w:p w:rsidR="00A835D5" w:rsidRPr="003E18C6" w:rsidRDefault="00A835D5" w:rsidP="00A835D5">
      <w:pPr>
        <w:pStyle w:val="ListParagraph"/>
        <w:jc w:val="both"/>
        <w:rPr>
          <w:b/>
          <w:bCs/>
          <w:color w:val="000080"/>
          <w:lang w:val="en-US"/>
        </w:rPr>
      </w:pPr>
    </w:p>
    <w:p w:rsidR="00A835D5" w:rsidRPr="00E34E8D" w:rsidRDefault="00A835D5" w:rsidP="00A835D5">
      <w:pPr>
        <w:pStyle w:val="ListParagraph"/>
        <w:jc w:val="both"/>
      </w:pPr>
      <w:r w:rsidRPr="00A835D5">
        <w:rPr>
          <w:b/>
          <w:bCs/>
          <w:color w:val="000080"/>
          <w:lang w:val="en-US"/>
        </w:rPr>
        <w:t xml:space="preserve">This research has been co-financed by the European Union (European Social Fund – ESF) and Greek national funds through the Operational Program "Education and Lifelong Learning" of the National Strategic Reference Framework (NSRF) - Research Funding Program: Heracleitus II. </w:t>
      </w:r>
      <w:proofErr w:type="gramStart"/>
      <w:r w:rsidRPr="00A835D5">
        <w:rPr>
          <w:b/>
          <w:bCs/>
          <w:color w:val="000080"/>
          <w:lang w:val="en-US"/>
        </w:rPr>
        <w:t>Investing</w:t>
      </w:r>
      <w:r w:rsidRPr="00E34E8D">
        <w:rPr>
          <w:b/>
          <w:bCs/>
          <w:color w:val="000080"/>
        </w:rPr>
        <w:t xml:space="preserve"> </w:t>
      </w:r>
      <w:r w:rsidRPr="00A835D5">
        <w:rPr>
          <w:b/>
          <w:bCs/>
          <w:color w:val="000080"/>
          <w:lang w:val="en-US"/>
        </w:rPr>
        <w:t>in</w:t>
      </w:r>
      <w:r w:rsidRPr="00E34E8D">
        <w:rPr>
          <w:b/>
          <w:bCs/>
          <w:color w:val="000080"/>
        </w:rPr>
        <w:t xml:space="preserve"> </w:t>
      </w:r>
      <w:r w:rsidRPr="00A835D5">
        <w:rPr>
          <w:b/>
          <w:bCs/>
          <w:color w:val="000080"/>
          <w:lang w:val="en-US"/>
        </w:rPr>
        <w:t>knowledge</w:t>
      </w:r>
      <w:r w:rsidRPr="00E34E8D">
        <w:rPr>
          <w:b/>
          <w:bCs/>
          <w:color w:val="000080"/>
        </w:rPr>
        <w:t xml:space="preserve"> </w:t>
      </w:r>
      <w:r w:rsidRPr="00A835D5">
        <w:rPr>
          <w:b/>
          <w:bCs/>
          <w:color w:val="000080"/>
          <w:lang w:val="en-US"/>
        </w:rPr>
        <w:t>society</w:t>
      </w:r>
      <w:r w:rsidRPr="00E34E8D">
        <w:rPr>
          <w:b/>
          <w:bCs/>
          <w:color w:val="000080"/>
        </w:rPr>
        <w:t xml:space="preserve"> </w:t>
      </w:r>
      <w:r w:rsidRPr="00A835D5">
        <w:rPr>
          <w:b/>
          <w:bCs/>
          <w:color w:val="000080"/>
          <w:lang w:val="en-US"/>
        </w:rPr>
        <w:t>through</w:t>
      </w:r>
      <w:r w:rsidRPr="00E34E8D">
        <w:rPr>
          <w:b/>
          <w:bCs/>
          <w:color w:val="000080"/>
        </w:rPr>
        <w:t xml:space="preserve"> </w:t>
      </w:r>
      <w:r w:rsidRPr="00A835D5">
        <w:rPr>
          <w:b/>
          <w:bCs/>
          <w:color w:val="000080"/>
          <w:lang w:val="en-US"/>
        </w:rPr>
        <w:t>the</w:t>
      </w:r>
      <w:r w:rsidRPr="00E34E8D">
        <w:rPr>
          <w:b/>
          <w:bCs/>
          <w:color w:val="000080"/>
        </w:rPr>
        <w:t xml:space="preserve"> </w:t>
      </w:r>
      <w:r w:rsidRPr="00A835D5">
        <w:rPr>
          <w:b/>
          <w:bCs/>
          <w:color w:val="000080"/>
          <w:lang w:val="en-US"/>
        </w:rPr>
        <w:t>European</w:t>
      </w:r>
      <w:r w:rsidRPr="00E34E8D">
        <w:rPr>
          <w:b/>
          <w:bCs/>
          <w:color w:val="000080"/>
        </w:rPr>
        <w:t xml:space="preserve"> </w:t>
      </w:r>
      <w:r w:rsidRPr="00A835D5">
        <w:rPr>
          <w:b/>
          <w:bCs/>
          <w:color w:val="000080"/>
          <w:lang w:val="en-US"/>
        </w:rPr>
        <w:t>Social</w:t>
      </w:r>
      <w:r w:rsidRPr="00E34E8D">
        <w:rPr>
          <w:b/>
          <w:bCs/>
          <w:color w:val="000080"/>
        </w:rPr>
        <w:t xml:space="preserve"> </w:t>
      </w:r>
      <w:r w:rsidRPr="00A835D5">
        <w:rPr>
          <w:b/>
          <w:bCs/>
          <w:color w:val="000080"/>
          <w:lang w:val="en-US"/>
        </w:rPr>
        <w:t>Fund</w:t>
      </w:r>
      <w:r w:rsidRPr="00E34E8D">
        <w:rPr>
          <w:b/>
          <w:bCs/>
          <w:color w:val="000080"/>
        </w:rPr>
        <w:t>.</w:t>
      </w:r>
      <w:proofErr w:type="gramEnd"/>
    </w:p>
    <w:p w:rsidR="00A835D5" w:rsidRPr="00E34E8D" w:rsidRDefault="00A835D5" w:rsidP="00A835D5">
      <w:pPr>
        <w:pStyle w:val="ListParagraph"/>
        <w:jc w:val="both"/>
      </w:pPr>
    </w:p>
    <w:p w:rsidR="00A835D5" w:rsidRPr="00021738" w:rsidRDefault="00A835D5" w:rsidP="00A835D5">
      <w:pPr>
        <w:pStyle w:val="ListParagraph"/>
        <w:jc w:val="both"/>
        <w:rPr>
          <w:b/>
          <w:bCs/>
          <w:color w:val="000080"/>
        </w:rPr>
      </w:pPr>
      <w:r w:rsidRPr="00A835D5">
        <w:rPr>
          <w:b/>
          <w:bCs/>
          <w:color w:val="000080"/>
          <w:lang w:val="en-US"/>
        </w:rPr>
        <w:t>H</w:t>
      </w:r>
      <w:r w:rsidRPr="00A835D5">
        <w:rPr>
          <w:b/>
          <w:bCs/>
          <w:color w:val="000080"/>
        </w:rPr>
        <w:t xml:space="preserve"> παρούσα έρευνα έχει συγχρηματοδοτηθεί από την Ευρωπαϊκή Ένωση (Ευρωπαϊκό Κοινωνικό Ταμείο - ΕΚΤ) και από εθνικούς πόρους μέσω του Επιχειρησιακού Προγράμματος «Εκπαίδευση και Δια Βίου Μάθηση» του Εθνικού Στρατηγικού Πλαισίου Αναφοράς (ΕΣΠΑ) – Ερευνητικό Χρημα</w:t>
      </w:r>
      <w:r w:rsidR="00021738">
        <w:rPr>
          <w:b/>
          <w:bCs/>
          <w:color w:val="000080"/>
        </w:rPr>
        <w:t>τοδοτούμενο Έργο: Ηράκλειτος ΙΙ</w:t>
      </w:r>
      <w:r w:rsidRPr="00A835D5">
        <w:rPr>
          <w:b/>
          <w:bCs/>
          <w:color w:val="000080"/>
        </w:rPr>
        <w:t>. Επένδυση στην κοινωνία της γνώσης μέσω του Ευρωπαϊκού Κοινωνικού Ταμείου.</w:t>
      </w:r>
    </w:p>
    <w:p w:rsidR="002F4FE2" w:rsidRDefault="002F4FE2"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r>
        <w:rPr>
          <w:b/>
          <w:bCs/>
          <w:noProof/>
          <w:color w:val="000080"/>
        </w:rPr>
        <w:drawing>
          <wp:inline distT="0" distB="0" distL="0" distR="0">
            <wp:extent cx="4847466" cy="1209675"/>
            <wp:effectExtent l="19050" t="0" r="0" b="0"/>
            <wp:docPr id="13" name="Picture 7" descr="C:\Users\manos\AppData\Local\Temp\Rar$DR11.290\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os\AppData\Local\Temp\Rar$DR11.290\Greek Version\Full Color\Logo ΕΠΕΕΔΒΜ-2013.jpg"/>
                    <pic:cNvPicPr>
                      <a:picLocks noChangeAspect="1" noChangeArrowheads="1"/>
                    </pic:cNvPicPr>
                  </pic:nvPicPr>
                  <pic:blipFill>
                    <a:blip r:embed="rId9" cstate="print"/>
                    <a:srcRect/>
                    <a:stretch>
                      <a:fillRect/>
                    </a:stretch>
                  </pic:blipFill>
                  <pic:spPr bwMode="auto">
                    <a:xfrm>
                      <a:off x="0" y="0"/>
                      <a:ext cx="4847466" cy="1209675"/>
                    </a:xfrm>
                    <a:prstGeom prst="rect">
                      <a:avLst/>
                    </a:prstGeom>
                    <a:noFill/>
                    <a:ln w="9525">
                      <a:noFill/>
                      <a:miter lim="800000"/>
                      <a:headEnd/>
                      <a:tailEnd/>
                    </a:ln>
                  </pic:spPr>
                </pic:pic>
              </a:graphicData>
            </a:graphic>
          </wp:inline>
        </w:drawing>
      </w: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r>
        <w:rPr>
          <w:b/>
          <w:bCs/>
          <w:noProof/>
          <w:color w:val="000080"/>
        </w:rPr>
        <w:drawing>
          <wp:inline distT="0" distB="0" distL="0" distR="0">
            <wp:extent cx="4895345" cy="1168509"/>
            <wp:effectExtent l="19050" t="0" r="505" b="0"/>
            <wp:docPr id="11" name="Picture 6" descr="C:\Users\manos\AppData\Local\Temp\Rar$DR10.714\Greek Version\Black and White\Logo ΕΠΕΕΔΒΜ-201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os\AppData\Local\Temp\Rar$DR10.714\Greek Version\Black and White\Logo ΕΠΕΕΔΒΜ-2013-BW.jpg"/>
                    <pic:cNvPicPr>
                      <a:picLocks noChangeAspect="1" noChangeArrowheads="1"/>
                    </pic:cNvPicPr>
                  </pic:nvPicPr>
                  <pic:blipFill>
                    <a:blip r:embed="rId10" cstate="print"/>
                    <a:srcRect/>
                    <a:stretch>
                      <a:fillRect/>
                    </a:stretch>
                  </pic:blipFill>
                  <pic:spPr bwMode="auto">
                    <a:xfrm>
                      <a:off x="0" y="0"/>
                      <a:ext cx="4895345" cy="1168509"/>
                    </a:xfrm>
                    <a:prstGeom prst="rect">
                      <a:avLst/>
                    </a:prstGeom>
                    <a:noFill/>
                    <a:ln w="9525">
                      <a:noFill/>
                      <a:miter lim="800000"/>
                      <a:headEnd/>
                      <a:tailEnd/>
                    </a:ln>
                  </pic:spPr>
                </pic:pic>
              </a:graphicData>
            </a:graphic>
          </wp:inline>
        </w:drawing>
      </w: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r>
        <w:rPr>
          <w:b/>
          <w:bCs/>
          <w:noProof/>
          <w:color w:val="000080"/>
        </w:rPr>
        <w:drawing>
          <wp:inline distT="0" distB="0" distL="0" distR="0">
            <wp:extent cx="4848225" cy="1157262"/>
            <wp:effectExtent l="19050" t="0" r="9525" b="0"/>
            <wp:docPr id="10" name="Picture 5" descr="C:\Users\manos\AppData\Local\Temp\Rar$DR09.370\English Version\Full Color\Logo ΕΠΕΕΔΒΜ-E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os\AppData\Local\Temp\Rar$DR09.370\English Version\Full Color\Logo ΕΠΕΕΔΒΜ-EN-2013.jpg"/>
                    <pic:cNvPicPr>
                      <a:picLocks noChangeAspect="1" noChangeArrowheads="1"/>
                    </pic:cNvPicPr>
                  </pic:nvPicPr>
                  <pic:blipFill>
                    <a:blip r:embed="rId11" cstate="print"/>
                    <a:srcRect/>
                    <a:stretch>
                      <a:fillRect/>
                    </a:stretch>
                  </pic:blipFill>
                  <pic:spPr bwMode="auto">
                    <a:xfrm>
                      <a:off x="0" y="0"/>
                      <a:ext cx="4847458" cy="1157079"/>
                    </a:xfrm>
                    <a:prstGeom prst="rect">
                      <a:avLst/>
                    </a:prstGeom>
                    <a:noFill/>
                    <a:ln w="9525">
                      <a:noFill/>
                      <a:miter lim="800000"/>
                      <a:headEnd/>
                      <a:tailEnd/>
                    </a:ln>
                  </pic:spPr>
                </pic:pic>
              </a:graphicData>
            </a:graphic>
          </wp:inline>
        </w:drawing>
      </w:r>
    </w:p>
    <w:p w:rsidR="00351F26" w:rsidRDefault="00351F26" w:rsidP="00A835D5">
      <w:pPr>
        <w:pStyle w:val="ListParagraph"/>
        <w:jc w:val="both"/>
        <w:rPr>
          <w:b/>
          <w:bCs/>
          <w:color w:val="000080"/>
          <w:lang w:val="en-US"/>
        </w:rPr>
      </w:pPr>
    </w:p>
    <w:p w:rsidR="00351F26" w:rsidRDefault="00351F26" w:rsidP="00A835D5">
      <w:pPr>
        <w:pStyle w:val="ListParagraph"/>
        <w:jc w:val="both"/>
        <w:rPr>
          <w:b/>
          <w:bCs/>
          <w:color w:val="000080"/>
          <w:lang w:val="en-US"/>
        </w:rPr>
      </w:pPr>
    </w:p>
    <w:p w:rsidR="00351F26" w:rsidRPr="00351F26" w:rsidRDefault="00351F26" w:rsidP="00A835D5">
      <w:pPr>
        <w:pStyle w:val="ListParagraph"/>
        <w:jc w:val="both"/>
        <w:rPr>
          <w:b/>
          <w:bCs/>
          <w:color w:val="000080"/>
          <w:lang w:val="en-US"/>
        </w:rPr>
      </w:pPr>
      <w:r>
        <w:rPr>
          <w:b/>
          <w:bCs/>
          <w:noProof/>
          <w:color w:val="000080"/>
        </w:rPr>
        <w:drawing>
          <wp:inline distT="0" distB="0" distL="0" distR="0">
            <wp:extent cx="4781550" cy="1141347"/>
            <wp:effectExtent l="19050" t="0" r="0" b="0"/>
            <wp:docPr id="9" name="Picture 4" descr="C:\Users\manos\AppData\Local\Temp\Rar$DR03.507\English Version\Black and White\Logo ΕΠΕΕΔΒΜ-EN-2012-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os\AppData\Local\Temp\Rar$DR03.507\English Version\Black and White\Logo ΕΠΕΕΔΒΜ-EN-2012-BW.jpg"/>
                    <pic:cNvPicPr>
                      <a:picLocks noChangeAspect="1" noChangeArrowheads="1"/>
                    </pic:cNvPicPr>
                  </pic:nvPicPr>
                  <pic:blipFill>
                    <a:blip r:embed="rId12" cstate="print"/>
                    <a:srcRect/>
                    <a:stretch>
                      <a:fillRect/>
                    </a:stretch>
                  </pic:blipFill>
                  <pic:spPr bwMode="auto">
                    <a:xfrm>
                      <a:off x="0" y="0"/>
                      <a:ext cx="4781045" cy="1141226"/>
                    </a:xfrm>
                    <a:prstGeom prst="rect">
                      <a:avLst/>
                    </a:prstGeom>
                    <a:noFill/>
                    <a:ln w="9525">
                      <a:noFill/>
                      <a:miter lim="800000"/>
                      <a:headEnd/>
                      <a:tailEnd/>
                    </a:ln>
                  </pic:spPr>
                </pic:pic>
              </a:graphicData>
            </a:graphic>
          </wp:inline>
        </w:drawing>
      </w:r>
    </w:p>
    <w:sectPr w:rsidR="00351F26" w:rsidRPr="00351F26" w:rsidSect="009510D7">
      <w:footerReference w:type="default" r:id="rId13"/>
      <w:pgSz w:w="11906" w:h="16838" w:code="9"/>
      <w:pgMar w:top="1600" w:right="1800" w:bottom="160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BEA" w:rsidRDefault="00101BEA" w:rsidP="00507AD7">
      <w:pPr>
        <w:spacing w:after="0" w:line="240" w:lineRule="auto"/>
      </w:pPr>
      <w:r>
        <w:separator/>
      </w:r>
    </w:p>
  </w:endnote>
  <w:endnote w:type="continuationSeparator" w:id="0">
    <w:p w:rsidR="00101BEA" w:rsidRDefault="00101BEA" w:rsidP="00507A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AD7" w:rsidRDefault="00362D47" w:rsidP="00507AD7">
    <w:pPr>
      <w:pStyle w:val="Footer"/>
      <w:jc w:val="center"/>
    </w:pPr>
    <w:r>
      <w:rPr>
        <w:rFonts w:ascii="Century Gothic" w:hAnsi="Century Gothic"/>
        <w:noProof/>
        <w:color w:val="333333"/>
        <w:lang w:eastAsia="el-GR"/>
      </w:rPr>
      <w:drawing>
        <wp:inline distT="0" distB="0" distL="0" distR="0">
          <wp:extent cx="5267325" cy="1257300"/>
          <wp:effectExtent l="19050" t="0" r="9525" b="0"/>
          <wp:docPr id="6" name="Picture 1" descr="C:\Users\manos\Desktop\Logo ΕΠΕΕΔΒΜ-201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os\Desktop\Logo ΕΠΕΕΔΒΜ-2013-BW.jpg"/>
                  <pic:cNvPicPr>
                    <a:picLocks noChangeAspect="1" noChangeArrowheads="1"/>
                  </pic:cNvPicPr>
                </pic:nvPicPr>
                <pic:blipFill>
                  <a:blip r:embed="rId1"/>
                  <a:srcRect/>
                  <a:stretch>
                    <a:fillRect/>
                  </a:stretch>
                </pic:blipFill>
                <pic:spPr bwMode="auto">
                  <a:xfrm>
                    <a:off x="0" y="0"/>
                    <a:ext cx="5267325" cy="1257300"/>
                  </a:xfrm>
                  <a:prstGeom prst="rect">
                    <a:avLst/>
                  </a:prstGeom>
                  <a:noFill/>
                  <a:ln w="9525">
                    <a:noFill/>
                    <a:miter lim="800000"/>
                    <a:headEnd/>
                    <a:tailEnd/>
                  </a:ln>
                </pic:spPr>
              </pic:pic>
            </a:graphicData>
          </a:graphic>
        </wp:inline>
      </w:drawing>
    </w:r>
  </w:p>
  <w:p w:rsidR="00507AD7" w:rsidRDefault="00507A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BEA" w:rsidRDefault="00101BEA" w:rsidP="00507AD7">
      <w:pPr>
        <w:spacing w:after="0" w:line="240" w:lineRule="auto"/>
      </w:pPr>
      <w:r>
        <w:separator/>
      </w:r>
    </w:p>
  </w:footnote>
  <w:footnote w:type="continuationSeparator" w:id="0">
    <w:p w:rsidR="00101BEA" w:rsidRDefault="00101BEA" w:rsidP="00507A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71DC6"/>
    <w:multiLevelType w:val="hybridMultilevel"/>
    <w:tmpl w:val="F44CCE8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A835D5"/>
    <w:rsid w:val="00021738"/>
    <w:rsid w:val="00094D25"/>
    <w:rsid w:val="00101BEA"/>
    <w:rsid w:val="00137422"/>
    <w:rsid w:val="002361EC"/>
    <w:rsid w:val="002F4FE2"/>
    <w:rsid w:val="00351F26"/>
    <w:rsid w:val="00362D47"/>
    <w:rsid w:val="003E18C6"/>
    <w:rsid w:val="003F5E25"/>
    <w:rsid w:val="00462C9A"/>
    <w:rsid w:val="004951C7"/>
    <w:rsid w:val="004F122B"/>
    <w:rsid w:val="004F6E10"/>
    <w:rsid w:val="00500CEC"/>
    <w:rsid w:val="00507AD7"/>
    <w:rsid w:val="008E4ABF"/>
    <w:rsid w:val="009510D7"/>
    <w:rsid w:val="00A12E28"/>
    <w:rsid w:val="00A55B2A"/>
    <w:rsid w:val="00A835D5"/>
    <w:rsid w:val="00AC0CC4"/>
    <w:rsid w:val="00E34E8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C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35D5"/>
    <w:rPr>
      <w:color w:val="0000FF"/>
      <w:u w:val="single"/>
    </w:rPr>
  </w:style>
  <w:style w:type="paragraph" w:styleId="ListParagraph">
    <w:name w:val="List Paragraph"/>
    <w:basedOn w:val="Normal"/>
    <w:uiPriority w:val="34"/>
    <w:qFormat/>
    <w:rsid w:val="00A835D5"/>
    <w:pPr>
      <w:spacing w:after="0" w:line="240" w:lineRule="auto"/>
      <w:ind w:left="720"/>
    </w:pPr>
    <w:rPr>
      <w:rFonts w:ascii="Calibri" w:hAnsi="Calibri" w:cs="Times New Roman"/>
      <w:lang w:eastAsia="el-GR"/>
    </w:rPr>
  </w:style>
  <w:style w:type="paragraph" w:styleId="BalloonText">
    <w:name w:val="Balloon Text"/>
    <w:basedOn w:val="Normal"/>
    <w:link w:val="BalloonTextChar"/>
    <w:uiPriority w:val="99"/>
    <w:semiHidden/>
    <w:unhideWhenUsed/>
    <w:rsid w:val="00E34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E8D"/>
    <w:rPr>
      <w:rFonts w:ascii="Tahoma" w:hAnsi="Tahoma" w:cs="Tahoma"/>
      <w:sz w:val="16"/>
      <w:szCs w:val="16"/>
    </w:rPr>
  </w:style>
  <w:style w:type="paragraph" w:styleId="Header">
    <w:name w:val="header"/>
    <w:basedOn w:val="Normal"/>
    <w:link w:val="HeaderChar"/>
    <w:uiPriority w:val="99"/>
    <w:semiHidden/>
    <w:unhideWhenUsed/>
    <w:rsid w:val="00507AD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07AD7"/>
  </w:style>
  <w:style w:type="paragraph" w:styleId="Footer">
    <w:name w:val="footer"/>
    <w:basedOn w:val="Normal"/>
    <w:link w:val="FooterChar"/>
    <w:uiPriority w:val="99"/>
    <w:unhideWhenUsed/>
    <w:rsid w:val="00507A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7AD7"/>
  </w:style>
  <w:style w:type="character" w:styleId="FollowedHyperlink">
    <w:name w:val="FollowedHyperlink"/>
    <w:basedOn w:val="DefaultParagraphFont"/>
    <w:uiPriority w:val="99"/>
    <w:semiHidden/>
    <w:unhideWhenUsed/>
    <w:rsid w:val="002F4F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7705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lll.gr/wp-content/uploads/2010/05/final_logo1.zi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7072A9B-E51D-4444-B2D3-D2391903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323</Words>
  <Characters>1750</Characters>
  <Application>Microsoft Office Word</Application>
  <DocSecurity>0</DocSecurity>
  <Lines>14</Lines>
  <Paragraphs>4</Paragraphs>
  <ScaleCrop>false</ScaleCrop>
  <Company/>
  <LinksUpToDate>false</LinksUpToDate>
  <CharactersWithSpaces>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manos</cp:lastModifiedBy>
  <cp:revision>3</cp:revision>
  <cp:lastPrinted>2012-12-07T06:59:00Z</cp:lastPrinted>
  <dcterms:created xsi:type="dcterms:W3CDTF">2013-12-13T09:37:00Z</dcterms:created>
  <dcterms:modified xsi:type="dcterms:W3CDTF">2013-12-13T09:42:00Z</dcterms:modified>
</cp:coreProperties>
</file>